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2B3" w:rsidRDefault="00BE22B3">
      <w:pPr>
        <w:rPr>
          <w:lang w:val="uk-UA"/>
        </w:rPr>
      </w:pPr>
    </w:p>
    <w:p w:rsidR="00EF3DDC" w:rsidRDefault="00EF3DDC" w:rsidP="00EF3DDC">
      <w:pPr>
        <w:rPr>
          <w:lang w:val="uk-UA"/>
        </w:rPr>
      </w:pPr>
      <w:r>
        <w:rPr>
          <w:lang w:val="uk-UA"/>
        </w:rPr>
        <w:t>«Узгоджую»                                                                                                «Затверджую»</w:t>
      </w:r>
    </w:p>
    <w:p w:rsidR="00EF3DDC" w:rsidRDefault="00EF3DDC" w:rsidP="00EF3DDC">
      <w:pPr>
        <w:rPr>
          <w:lang w:val="uk-UA"/>
        </w:rPr>
      </w:pPr>
      <w:r>
        <w:rPr>
          <w:lang w:val="uk-UA"/>
        </w:rPr>
        <w:t>Представник трудового колективу                                                       Директор КП «</w:t>
      </w:r>
      <w:proofErr w:type="spellStart"/>
      <w:r>
        <w:rPr>
          <w:lang w:val="uk-UA"/>
        </w:rPr>
        <w:t>Семенівське</w:t>
      </w:r>
      <w:proofErr w:type="spellEnd"/>
      <w:r>
        <w:rPr>
          <w:lang w:val="uk-UA"/>
        </w:rPr>
        <w:t>»</w:t>
      </w:r>
    </w:p>
    <w:p w:rsidR="00EF3DDC" w:rsidRDefault="00EF3DDC" w:rsidP="00EF3DDC">
      <w:pPr>
        <w:rPr>
          <w:lang w:val="uk-UA"/>
        </w:rPr>
      </w:pPr>
      <w:r>
        <w:rPr>
          <w:lang w:val="uk-UA"/>
        </w:rPr>
        <w:t>_________________</w:t>
      </w:r>
      <w:proofErr w:type="spellStart"/>
      <w:r>
        <w:rPr>
          <w:lang w:val="uk-UA"/>
        </w:rPr>
        <w:t>В.П.Коміссаренко</w:t>
      </w:r>
      <w:proofErr w:type="spellEnd"/>
      <w:r>
        <w:rPr>
          <w:lang w:val="uk-UA"/>
        </w:rPr>
        <w:t>.                                                ________________</w:t>
      </w:r>
      <w:proofErr w:type="spellStart"/>
      <w:r>
        <w:rPr>
          <w:lang w:val="uk-UA"/>
        </w:rPr>
        <w:t>Д.М.Коленченко</w:t>
      </w:r>
      <w:proofErr w:type="spellEnd"/>
    </w:p>
    <w:p w:rsidR="00EF3DDC" w:rsidRDefault="00EF3DDC" w:rsidP="00EF3DDC">
      <w:pPr>
        <w:rPr>
          <w:lang w:val="uk-UA"/>
        </w:rPr>
      </w:pPr>
      <w:r>
        <w:rPr>
          <w:lang w:val="uk-UA"/>
        </w:rPr>
        <w:t>___ ________________ 20__ р.                                                            ___ ________________20__ р.</w:t>
      </w:r>
    </w:p>
    <w:p w:rsidR="00BE22B3" w:rsidRDefault="00BE22B3" w:rsidP="005C5B12">
      <w:pPr>
        <w:jc w:val="center"/>
        <w:rPr>
          <w:lang w:val="uk-UA"/>
        </w:rPr>
      </w:pPr>
    </w:p>
    <w:p w:rsidR="008652CC" w:rsidRDefault="008652CC" w:rsidP="00CE0DEC">
      <w:pPr>
        <w:jc w:val="center"/>
        <w:rPr>
          <w:b/>
          <w:sz w:val="28"/>
          <w:szCs w:val="28"/>
          <w:lang w:val="uk-UA"/>
        </w:rPr>
      </w:pPr>
    </w:p>
    <w:p w:rsidR="003A7F39" w:rsidRDefault="00112DB4" w:rsidP="00CE0DEC">
      <w:pPr>
        <w:jc w:val="center"/>
        <w:rPr>
          <w:b/>
          <w:sz w:val="28"/>
          <w:szCs w:val="28"/>
          <w:lang w:val="uk-UA"/>
        </w:rPr>
      </w:pPr>
      <w:r>
        <w:rPr>
          <w:b/>
          <w:sz w:val="28"/>
          <w:szCs w:val="28"/>
          <w:lang w:val="uk-UA"/>
        </w:rPr>
        <w:t xml:space="preserve">Оплата праці працівників під час </w:t>
      </w:r>
      <w:r w:rsidR="00BB1D1D">
        <w:rPr>
          <w:b/>
          <w:sz w:val="28"/>
          <w:szCs w:val="28"/>
          <w:lang w:val="uk-UA"/>
        </w:rPr>
        <w:t>воєнного</w:t>
      </w:r>
      <w:r>
        <w:rPr>
          <w:b/>
          <w:sz w:val="28"/>
          <w:szCs w:val="28"/>
          <w:lang w:val="uk-UA"/>
        </w:rPr>
        <w:t xml:space="preserve"> стану.</w:t>
      </w:r>
    </w:p>
    <w:p w:rsidR="00BB1D1D" w:rsidRDefault="00BB1D1D" w:rsidP="00CE0DEC">
      <w:pPr>
        <w:jc w:val="center"/>
        <w:rPr>
          <w:b/>
          <w:sz w:val="28"/>
          <w:szCs w:val="28"/>
          <w:lang w:val="uk-UA"/>
        </w:rPr>
      </w:pPr>
    </w:p>
    <w:p w:rsidR="00D76448" w:rsidRDefault="00013C40" w:rsidP="00D76448">
      <w:pPr>
        <w:rPr>
          <w:sz w:val="28"/>
          <w:szCs w:val="28"/>
          <w:lang w:val="uk-UA"/>
        </w:rPr>
      </w:pPr>
      <w:r>
        <w:rPr>
          <w:sz w:val="28"/>
          <w:szCs w:val="28"/>
          <w:lang w:val="uk-UA"/>
        </w:rPr>
        <w:t xml:space="preserve">             Працівникам підприємства під час воєнного стану виплачується щомісячна надбавка за роботу з особливими умовами праці (надалі -надбавка) за фактично відпрацьований час. Розмір надбавки визначається керівником підприємства за погодженням з головним розпорядником бюджетних коштів у межах фонду оплати праці та за погодженням з представником</w:t>
      </w:r>
      <w:r w:rsidR="00CC79D1">
        <w:rPr>
          <w:sz w:val="28"/>
          <w:szCs w:val="28"/>
          <w:lang w:val="uk-UA"/>
        </w:rPr>
        <w:t xml:space="preserve"> трудового колективу</w:t>
      </w:r>
      <w:r>
        <w:rPr>
          <w:sz w:val="28"/>
          <w:szCs w:val="28"/>
          <w:lang w:val="uk-UA"/>
        </w:rPr>
        <w:t>.</w:t>
      </w:r>
      <w:r w:rsidR="00D76448">
        <w:rPr>
          <w:sz w:val="28"/>
          <w:szCs w:val="28"/>
          <w:lang w:val="uk-UA"/>
        </w:rPr>
        <w:t xml:space="preserve"> Персональний перелік працівників, яким встановлюється надбавка, та розташування робочих місць таких працівників визначається директором підприємства шляхом затвердження відповідного переліку працівників, які здійснюють свої повноваження безпосередньо на територіях, на яких ведуться (велися) бойові дії, включених до переліку територій, для яких не визначена дата завершення бойових дій (дата припинення можливих бойових дій).</w:t>
      </w:r>
    </w:p>
    <w:p w:rsidR="00D76448" w:rsidRPr="00D76448" w:rsidRDefault="00D76448" w:rsidP="00D76448">
      <w:pPr>
        <w:rPr>
          <w:sz w:val="28"/>
          <w:szCs w:val="28"/>
          <w:lang w:val="uk-UA"/>
        </w:rPr>
      </w:pPr>
      <w:r>
        <w:rPr>
          <w:sz w:val="28"/>
          <w:szCs w:val="28"/>
          <w:lang w:val="uk-UA"/>
        </w:rPr>
        <w:t xml:space="preserve">          </w:t>
      </w:r>
      <w:r w:rsidRPr="00D76448">
        <w:rPr>
          <w:sz w:val="28"/>
          <w:szCs w:val="28"/>
          <w:lang w:val="uk-UA"/>
        </w:rPr>
        <w:t xml:space="preserve">  </w:t>
      </w:r>
      <w:r w:rsidRPr="00D76448">
        <w:rPr>
          <w:sz w:val="28"/>
          <w:szCs w:val="28"/>
          <w:lang w:val="uk-UA"/>
        </w:rPr>
        <w:t>Працівникам, які безпосередньо виконують обов’язки та завдання, виплачується щомісячна надбавка за роботу з особливими умовами праці за фактично відпрацьований час:</w:t>
      </w:r>
    </w:p>
    <w:p w:rsidR="00D76448" w:rsidRDefault="00D76448" w:rsidP="00D76448">
      <w:pPr>
        <w:pStyle w:val="a7"/>
        <w:numPr>
          <w:ilvl w:val="0"/>
          <w:numId w:val="9"/>
        </w:numPr>
        <w:rPr>
          <w:sz w:val="28"/>
          <w:szCs w:val="28"/>
          <w:lang w:val="uk-UA"/>
        </w:rPr>
      </w:pPr>
      <w:r>
        <w:rPr>
          <w:sz w:val="28"/>
          <w:szCs w:val="28"/>
          <w:lang w:val="uk-UA"/>
        </w:rPr>
        <w:t>На території можливих бойових дій, включених до переліку територій, на яких ведуться (велися) бойові дії або тимчасово окупованих Російською Федерацією, затвердженого Міністерством з питань реінтеграції тимчасово окупованих територій (далі перелік територій), для яких не визначена дата припинення можливості бойових дій, у граничному розмірі 50 відсотків посадового окладу;</w:t>
      </w:r>
    </w:p>
    <w:p w:rsidR="00D76448" w:rsidRDefault="00D76448" w:rsidP="00D76448">
      <w:pPr>
        <w:pStyle w:val="a7"/>
        <w:numPr>
          <w:ilvl w:val="0"/>
          <w:numId w:val="9"/>
        </w:numPr>
        <w:rPr>
          <w:sz w:val="28"/>
          <w:szCs w:val="28"/>
          <w:lang w:val="uk-UA"/>
        </w:rPr>
      </w:pPr>
      <w:r>
        <w:rPr>
          <w:sz w:val="28"/>
          <w:szCs w:val="28"/>
          <w:lang w:val="uk-UA"/>
        </w:rPr>
        <w:t>На територіях активних бойових дій, територіях активних бойових дій, на яких функціонують державні електронні інформаційні ресурси, включених до переліку територій, для яких не визнана дата завершення бойових дій, у граничному розмірі 100 відсотків посадового окладу.</w:t>
      </w:r>
    </w:p>
    <w:p w:rsidR="00D76448" w:rsidRDefault="00D76448" w:rsidP="00D76448">
      <w:pPr>
        <w:rPr>
          <w:sz w:val="28"/>
          <w:szCs w:val="28"/>
          <w:lang w:val="uk-UA"/>
        </w:rPr>
      </w:pPr>
      <w:r>
        <w:rPr>
          <w:sz w:val="28"/>
          <w:szCs w:val="28"/>
          <w:lang w:val="uk-UA"/>
        </w:rPr>
        <w:lastRenderedPageBreak/>
        <w:t xml:space="preserve">                 </w:t>
      </w:r>
      <w:r>
        <w:rPr>
          <w:sz w:val="28"/>
          <w:szCs w:val="28"/>
          <w:lang w:val="uk-UA"/>
        </w:rPr>
        <w:t xml:space="preserve">Надбавка за роботу з особливими умовами праці може бути збільшена до 200 відсотків посадового окладу за виконання робіт під час інтенсивних обстрілів на територіях активних бойових дій, територіях активних бойових дій, на яких функціонують державні електронні інформаційні ресурси, включених до переліку територій у розрахунку на місяць </w:t>
      </w:r>
      <w:proofErr w:type="spellStart"/>
      <w:r>
        <w:rPr>
          <w:sz w:val="28"/>
          <w:szCs w:val="28"/>
          <w:lang w:val="uk-UA"/>
        </w:rPr>
        <w:t>пропорційно</w:t>
      </w:r>
      <w:proofErr w:type="spellEnd"/>
      <w:r>
        <w:rPr>
          <w:sz w:val="28"/>
          <w:szCs w:val="28"/>
          <w:lang w:val="uk-UA"/>
        </w:rPr>
        <w:t xml:space="preserve"> робочим дням, коли відбувались обстріли.</w:t>
      </w:r>
    </w:p>
    <w:p w:rsidR="00D76448" w:rsidRPr="00097C81" w:rsidRDefault="00D76448" w:rsidP="00D76448">
      <w:pPr>
        <w:rPr>
          <w:sz w:val="28"/>
          <w:szCs w:val="28"/>
          <w:lang w:val="uk-UA"/>
        </w:rPr>
      </w:pPr>
      <w:r>
        <w:rPr>
          <w:sz w:val="28"/>
          <w:szCs w:val="28"/>
          <w:lang w:val="uk-UA"/>
        </w:rPr>
        <w:t xml:space="preserve">                 Директор підприємства несе персональну відповідальність відповідно до закону за нецільове використання бюджетних коштів під час встановлення надбавок працівникам, які здійснюють свої повноваження безпосередньо на територіях, на яких ведуться (велися) бойові дії, включених до переліку територій, для яких не визначена </w:t>
      </w:r>
      <w:r w:rsidR="00097C81">
        <w:rPr>
          <w:sz w:val="28"/>
          <w:szCs w:val="28"/>
          <w:lang w:val="uk-UA"/>
        </w:rPr>
        <w:t>дата завершення бойових дій (дата припинення можливих бойових дій), та забезпечує недопущення встановлення таких надбавок працівникам, які перебувають за межами відповідних територій.</w:t>
      </w:r>
      <w:bookmarkStart w:id="0" w:name="_GoBack"/>
      <w:bookmarkEnd w:id="0"/>
    </w:p>
    <w:p w:rsidR="00D76448" w:rsidRPr="00116F27" w:rsidRDefault="00D76448" w:rsidP="003A7F39">
      <w:pPr>
        <w:rPr>
          <w:sz w:val="28"/>
          <w:szCs w:val="28"/>
          <w:lang w:val="uk-UA"/>
        </w:rPr>
      </w:pPr>
    </w:p>
    <w:p w:rsidR="003A7F39" w:rsidRDefault="0020415C" w:rsidP="003A7F39">
      <w:pPr>
        <w:rPr>
          <w:lang w:val="uk-UA"/>
        </w:rPr>
      </w:pPr>
      <w:r>
        <w:rPr>
          <w:lang w:val="uk-UA"/>
        </w:rPr>
        <w:t xml:space="preserve">   </w:t>
      </w:r>
    </w:p>
    <w:p w:rsidR="00135D97" w:rsidRPr="003A7F39" w:rsidRDefault="003A7F39" w:rsidP="003A7F39">
      <w:pPr>
        <w:ind w:firstLine="708"/>
        <w:rPr>
          <w:lang w:val="uk-UA"/>
        </w:rPr>
      </w:pPr>
      <w:r>
        <w:rPr>
          <w:lang w:val="uk-UA"/>
        </w:rPr>
        <w:t xml:space="preserve">Економіст                                                                                      О.М.Коротка           </w:t>
      </w:r>
    </w:p>
    <w:sectPr w:rsidR="00135D97" w:rsidRPr="003A7F3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3C0" w:rsidRDefault="000A73C0" w:rsidP="005C5B12">
      <w:pPr>
        <w:spacing w:after="0" w:line="240" w:lineRule="auto"/>
      </w:pPr>
      <w:r>
        <w:separator/>
      </w:r>
    </w:p>
  </w:endnote>
  <w:endnote w:type="continuationSeparator" w:id="0">
    <w:p w:rsidR="000A73C0" w:rsidRDefault="000A73C0" w:rsidP="005C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3C0" w:rsidRDefault="000A73C0" w:rsidP="005C5B12">
      <w:pPr>
        <w:spacing w:after="0" w:line="240" w:lineRule="auto"/>
      </w:pPr>
      <w:r>
        <w:separator/>
      </w:r>
    </w:p>
  </w:footnote>
  <w:footnote w:type="continuationSeparator" w:id="0">
    <w:p w:rsidR="000A73C0" w:rsidRDefault="000A73C0" w:rsidP="005C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12" w:rsidRPr="005C5B12" w:rsidRDefault="000C79C2" w:rsidP="005C5B12">
    <w:pPr>
      <w:pStyle w:val="a3"/>
      <w:jc w:val="right"/>
      <w:rPr>
        <w:lang w:val="uk-UA"/>
      </w:rPr>
    </w:pPr>
    <w:r>
      <w:rPr>
        <w:lang w:val="uk-UA"/>
      </w:rPr>
      <w:t>Додаток №</w:t>
    </w:r>
    <w:r w:rsidR="0004703B">
      <w:rPr>
        <w:lang w:val="uk-UA"/>
      </w:rPr>
      <w:t xml:space="preserve"> </w:t>
    </w:r>
    <w:r w:rsidR="00BB1D1D">
      <w:rPr>
        <w:lang w:val="uk-UA"/>
      </w:rPr>
      <w:t>20</w:t>
    </w:r>
    <w:r>
      <w:rPr>
        <w:lang w:val="uk-UA"/>
      </w:rPr>
      <w:t xml:space="preserve"> До Колективного</w:t>
    </w:r>
    <w:r w:rsidR="005C5B12">
      <w:rPr>
        <w:lang w:val="uk-UA"/>
      </w:rPr>
      <w:t xml:space="preserve"> договору КП «Семенівське»</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9D1"/>
    <w:multiLevelType w:val="hybridMultilevel"/>
    <w:tmpl w:val="1F729A30"/>
    <w:lvl w:ilvl="0" w:tplc="467A497A">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06D6642B"/>
    <w:multiLevelType w:val="hybridMultilevel"/>
    <w:tmpl w:val="BF8C0926"/>
    <w:lvl w:ilvl="0" w:tplc="4E4632D6">
      <w:start w:val="1"/>
      <w:numFmt w:val="bullet"/>
      <w:lvlText w:val="-"/>
      <w:lvlJc w:val="left"/>
      <w:pPr>
        <w:ind w:left="915" w:hanging="360"/>
      </w:pPr>
      <w:rPr>
        <w:rFonts w:ascii="Calibri" w:eastAsiaTheme="minorHAnsi" w:hAnsi="Calibri" w:cs="Calibri"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 w15:restartNumberingAfterBreak="0">
    <w:nsid w:val="0CED18FE"/>
    <w:multiLevelType w:val="multilevel"/>
    <w:tmpl w:val="CCF66F4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3" w15:restartNumberingAfterBreak="0">
    <w:nsid w:val="19A22435"/>
    <w:multiLevelType w:val="hybridMultilevel"/>
    <w:tmpl w:val="9B743D56"/>
    <w:lvl w:ilvl="0" w:tplc="035C3F88">
      <w:start w:val="1"/>
      <w:numFmt w:val="decimal"/>
      <w:lvlText w:val="%1."/>
      <w:lvlJc w:val="left"/>
      <w:pPr>
        <w:ind w:left="705" w:hanging="360"/>
      </w:pPr>
      <w:rPr>
        <w:rFonts w:hint="default"/>
        <w:b w:val="0"/>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 w15:restartNumberingAfterBreak="0">
    <w:nsid w:val="214D390C"/>
    <w:multiLevelType w:val="hybridMultilevel"/>
    <w:tmpl w:val="2A2A0460"/>
    <w:lvl w:ilvl="0" w:tplc="C5E204D8">
      <w:numFmt w:val="bullet"/>
      <w:lvlText w:val="-"/>
      <w:lvlJc w:val="left"/>
      <w:pPr>
        <w:ind w:left="1350" w:hanging="360"/>
      </w:pPr>
      <w:rPr>
        <w:rFonts w:ascii="Calibri" w:eastAsiaTheme="minorHAnsi" w:hAnsi="Calibri" w:cs="Calibri"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 w15:restartNumberingAfterBreak="0">
    <w:nsid w:val="34F0195A"/>
    <w:multiLevelType w:val="hybridMultilevel"/>
    <w:tmpl w:val="50A42EF4"/>
    <w:lvl w:ilvl="0" w:tplc="972607BE">
      <w:start w:val="1"/>
      <w:numFmt w:val="bullet"/>
      <w:lvlText w:val="-"/>
      <w:lvlJc w:val="left"/>
      <w:pPr>
        <w:ind w:left="1800" w:hanging="360"/>
      </w:pPr>
      <w:rPr>
        <w:rFonts w:ascii="Calibri" w:eastAsiaTheme="minorHAnsi" w:hAnsi="Calibri" w:cs="Calibri" w:hint="default"/>
        <w:b w:val="0"/>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15:restartNumberingAfterBreak="0">
    <w:nsid w:val="427308C8"/>
    <w:multiLevelType w:val="hybridMultilevel"/>
    <w:tmpl w:val="0B24A110"/>
    <w:lvl w:ilvl="0" w:tplc="E37EE39A">
      <w:start w:val="1"/>
      <w:numFmt w:val="bullet"/>
      <w:lvlText w:val="-"/>
      <w:lvlJc w:val="left"/>
      <w:pPr>
        <w:ind w:left="1065" w:hanging="360"/>
      </w:pPr>
      <w:rPr>
        <w:rFonts w:ascii="Calibri" w:eastAsiaTheme="minorHAnsi" w:hAnsi="Calibri" w:cs="Calibri" w:hint="default"/>
        <w:b w:val="0"/>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7" w15:restartNumberingAfterBreak="0">
    <w:nsid w:val="50550384"/>
    <w:multiLevelType w:val="hybridMultilevel"/>
    <w:tmpl w:val="D922AEBC"/>
    <w:lvl w:ilvl="0" w:tplc="4942EF8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8" w15:restartNumberingAfterBreak="0">
    <w:nsid w:val="6F903368"/>
    <w:multiLevelType w:val="hybridMultilevel"/>
    <w:tmpl w:val="7902AE74"/>
    <w:lvl w:ilvl="0" w:tplc="01C417EE">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num w:numId="1">
    <w:abstractNumId w:val="8"/>
  </w:num>
  <w:num w:numId="2">
    <w:abstractNumId w:val="1"/>
  </w:num>
  <w:num w:numId="3">
    <w:abstractNumId w:val="3"/>
  </w:num>
  <w:num w:numId="4">
    <w:abstractNumId w:val="6"/>
  </w:num>
  <w:num w:numId="5">
    <w:abstractNumId w:val="4"/>
  </w:num>
  <w:num w:numId="6">
    <w:abstractNumId w:val="0"/>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8C"/>
    <w:rsid w:val="00013C40"/>
    <w:rsid w:val="0004703B"/>
    <w:rsid w:val="00097C81"/>
    <w:rsid w:val="000A73C0"/>
    <w:rsid w:val="000B6754"/>
    <w:rsid w:val="000C79C2"/>
    <w:rsid w:val="000D0CF9"/>
    <w:rsid w:val="000D7648"/>
    <w:rsid w:val="00112DB4"/>
    <w:rsid w:val="00116F27"/>
    <w:rsid w:val="001216A3"/>
    <w:rsid w:val="00135D97"/>
    <w:rsid w:val="00137555"/>
    <w:rsid w:val="001A040D"/>
    <w:rsid w:val="001B2CA5"/>
    <w:rsid w:val="0020415C"/>
    <w:rsid w:val="002B1A90"/>
    <w:rsid w:val="002B3ED6"/>
    <w:rsid w:val="002F58EC"/>
    <w:rsid w:val="00312425"/>
    <w:rsid w:val="00392979"/>
    <w:rsid w:val="003A7F39"/>
    <w:rsid w:val="0046089F"/>
    <w:rsid w:val="004C3B12"/>
    <w:rsid w:val="004D3B12"/>
    <w:rsid w:val="004D6040"/>
    <w:rsid w:val="0050185A"/>
    <w:rsid w:val="005A1BC9"/>
    <w:rsid w:val="005C239B"/>
    <w:rsid w:val="005C5B12"/>
    <w:rsid w:val="00631B34"/>
    <w:rsid w:val="00645E35"/>
    <w:rsid w:val="00691EFE"/>
    <w:rsid w:val="00694466"/>
    <w:rsid w:val="00700155"/>
    <w:rsid w:val="0071295B"/>
    <w:rsid w:val="00726D1F"/>
    <w:rsid w:val="007838B1"/>
    <w:rsid w:val="008572D5"/>
    <w:rsid w:val="00861BEB"/>
    <w:rsid w:val="008652CC"/>
    <w:rsid w:val="0088456A"/>
    <w:rsid w:val="0091023B"/>
    <w:rsid w:val="00956D8A"/>
    <w:rsid w:val="00971F5B"/>
    <w:rsid w:val="009B64B2"/>
    <w:rsid w:val="009F1C81"/>
    <w:rsid w:val="00A11485"/>
    <w:rsid w:val="00A83B22"/>
    <w:rsid w:val="00A9368C"/>
    <w:rsid w:val="00AA75C5"/>
    <w:rsid w:val="00AB2550"/>
    <w:rsid w:val="00B4079B"/>
    <w:rsid w:val="00B93F02"/>
    <w:rsid w:val="00BB1D1D"/>
    <w:rsid w:val="00BB3E23"/>
    <w:rsid w:val="00BE1A18"/>
    <w:rsid w:val="00BE22B3"/>
    <w:rsid w:val="00C105FA"/>
    <w:rsid w:val="00CC79D1"/>
    <w:rsid w:val="00CE0DEC"/>
    <w:rsid w:val="00CF3747"/>
    <w:rsid w:val="00D76448"/>
    <w:rsid w:val="00DE7D49"/>
    <w:rsid w:val="00E51180"/>
    <w:rsid w:val="00E56277"/>
    <w:rsid w:val="00E929F4"/>
    <w:rsid w:val="00EF3DDC"/>
    <w:rsid w:val="00EF403C"/>
    <w:rsid w:val="00F43C8C"/>
    <w:rsid w:val="00F86A84"/>
    <w:rsid w:val="00FD1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5053"/>
  <w15:chartTrackingRefBased/>
  <w15:docId w15:val="{D1BF1ED5-F174-496D-B854-15F1ABF4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B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C5B12"/>
  </w:style>
  <w:style w:type="paragraph" w:styleId="a5">
    <w:name w:val="footer"/>
    <w:basedOn w:val="a"/>
    <w:link w:val="a6"/>
    <w:uiPriority w:val="99"/>
    <w:unhideWhenUsed/>
    <w:rsid w:val="005C5B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C5B12"/>
  </w:style>
  <w:style w:type="paragraph" w:styleId="a7">
    <w:name w:val="List Paragraph"/>
    <w:basedOn w:val="a"/>
    <w:uiPriority w:val="34"/>
    <w:qFormat/>
    <w:rsid w:val="00E929F4"/>
    <w:pPr>
      <w:ind w:left="720"/>
      <w:contextualSpacing/>
    </w:pPr>
  </w:style>
  <w:style w:type="paragraph" w:styleId="a8">
    <w:name w:val="Balloon Text"/>
    <w:basedOn w:val="a"/>
    <w:link w:val="a9"/>
    <w:uiPriority w:val="99"/>
    <w:semiHidden/>
    <w:unhideWhenUsed/>
    <w:rsid w:val="004C3B1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C3B12"/>
    <w:rPr>
      <w:rFonts w:ascii="Segoe UI" w:hAnsi="Segoe UI" w:cs="Segoe UI"/>
      <w:sz w:val="18"/>
      <w:szCs w:val="18"/>
    </w:rPr>
  </w:style>
  <w:style w:type="table" w:styleId="aa">
    <w:name w:val="Table Grid"/>
    <w:basedOn w:val="a1"/>
    <w:uiPriority w:val="39"/>
    <w:rsid w:val="001A0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53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2019-12-26T06:49:00Z</cp:lastPrinted>
  <dcterms:created xsi:type="dcterms:W3CDTF">2024-06-05T07:18:00Z</dcterms:created>
  <dcterms:modified xsi:type="dcterms:W3CDTF">2024-06-05T07:18:00Z</dcterms:modified>
</cp:coreProperties>
</file>